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F2060" w14:textId="44FFC92F" w:rsidR="00991549" w:rsidRPr="009E20D3" w:rsidRDefault="00991549" w:rsidP="00991549">
      <w:pPr>
        <w:rPr>
          <w:rFonts w:ascii="Articulat CF" w:hAnsi="Articulat CF"/>
          <w:b/>
          <w:bCs/>
          <w:noProof/>
          <w:sz w:val="20"/>
          <w:szCs w:val="20"/>
        </w:rPr>
      </w:pPr>
      <w:r w:rsidRPr="009E20D3">
        <w:rPr>
          <w:rFonts w:ascii="Articulat CF" w:hAnsi="Articulat CF"/>
          <w:b/>
          <w:bCs/>
          <w:noProof/>
          <w:sz w:val="20"/>
          <w:szCs w:val="20"/>
          <w:lang w:val="en-GB"/>
        </w:rPr>
        <w:drawing>
          <wp:anchor distT="0" distB="0" distL="114300" distR="114300" simplePos="0" relativeHeight="251659264" behindDoc="0" locked="0" layoutInCell="1" allowOverlap="1" wp14:anchorId="63CED93A" wp14:editId="5123910C">
            <wp:simplePos x="0" y="0"/>
            <wp:positionH relativeFrom="margin">
              <wp:align>right</wp:align>
            </wp:positionH>
            <wp:positionV relativeFrom="paragraph">
              <wp:posOffset>-4445</wp:posOffset>
            </wp:positionV>
            <wp:extent cx="1524000" cy="450850"/>
            <wp:effectExtent l="0" t="0" r="0" b="6350"/>
            <wp:wrapNone/>
            <wp:docPr id="1843627619" name="Afbeelding 2" descr="Afbeelding met Lettertype, tekst, logo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27619" name="Afbeelding 2" descr="Afbeelding met Lettertype, tekst, logo, Graphics&#10;&#10;Automatisch gegenereerde beschrijv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20D3">
        <w:rPr>
          <w:rFonts w:ascii="Articulat CF" w:hAnsi="Articulat CF"/>
          <w:b/>
          <w:bCs/>
          <w:noProof/>
          <w:sz w:val="20"/>
          <w:szCs w:val="20"/>
        </w:rPr>
        <w:t>Onze gegevens:</w:t>
      </w:r>
    </w:p>
    <w:p w14:paraId="7489C170" w14:textId="7CB53F05" w:rsidR="00991549" w:rsidRPr="009E20D3" w:rsidRDefault="00991549" w:rsidP="00991549">
      <w:pPr>
        <w:rPr>
          <w:rFonts w:ascii="Articulat CF" w:hAnsi="Articulat CF"/>
          <w:noProof/>
          <w:sz w:val="16"/>
          <w:szCs w:val="16"/>
        </w:rPr>
      </w:pPr>
      <w:r w:rsidRPr="009E20D3">
        <w:rPr>
          <w:rFonts w:ascii="Articulat CF" w:hAnsi="Articulat CF"/>
          <w:b/>
          <w:bCs/>
          <w:noProof/>
          <w:sz w:val="16"/>
          <w:szCs w:val="16"/>
        </w:rPr>
        <w:t>InnoPet B.V.</w:t>
      </w:r>
      <w:r w:rsidRPr="009E20D3">
        <w:rPr>
          <w:rFonts w:ascii="Articulat CF" w:hAnsi="Articulat CF"/>
          <w:noProof/>
          <w:sz w:val="16"/>
          <w:szCs w:val="16"/>
        </w:rPr>
        <w:br/>
        <w:t>Overijsselhaven 3-3a</w:t>
      </w:r>
      <w:r w:rsidRPr="009E20D3">
        <w:rPr>
          <w:rFonts w:ascii="Articulat CF" w:hAnsi="Articulat CF"/>
          <w:noProof/>
          <w:sz w:val="16"/>
          <w:szCs w:val="16"/>
        </w:rPr>
        <w:br/>
        <w:t>3433 PH, Nieuwegein</w:t>
      </w:r>
      <w:r w:rsidRPr="009E20D3">
        <w:rPr>
          <w:rFonts w:ascii="Articulat CF" w:hAnsi="Articulat CF"/>
          <w:noProof/>
          <w:sz w:val="16"/>
          <w:szCs w:val="16"/>
        </w:rPr>
        <w:br/>
        <w:t>Telefoon: +31 (0)85 079 60 12</w:t>
      </w:r>
      <w:r w:rsidRPr="009E20D3">
        <w:rPr>
          <w:rFonts w:ascii="Articulat CF" w:hAnsi="Articulat CF"/>
          <w:noProof/>
          <w:sz w:val="16"/>
          <w:szCs w:val="16"/>
        </w:rPr>
        <w:br/>
        <w:t xml:space="preserve">Email: </w:t>
      </w:r>
      <w:hyperlink r:id="rId11" w:history="1">
        <w:r w:rsidRPr="009E20D3">
          <w:rPr>
            <w:rStyle w:val="Hyperlink"/>
            <w:rFonts w:ascii="Articulat CF" w:hAnsi="Articulat CF"/>
            <w:noProof/>
            <w:sz w:val="16"/>
            <w:szCs w:val="16"/>
          </w:rPr>
          <w:t>support@innopet.nl</w:t>
        </w:r>
      </w:hyperlink>
      <w:r w:rsidRPr="009E20D3">
        <w:rPr>
          <w:rFonts w:ascii="Articulat CF" w:hAnsi="Articulat CF"/>
          <w:noProof/>
          <w:sz w:val="16"/>
          <w:szCs w:val="16"/>
        </w:rPr>
        <w:br/>
        <w:t xml:space="preserve">Website: </w:t>
      </w:r>
      <w:hyperlink r:id="rId12" w:history="1">
        <w:r w:rsidRPr="009E20D3">
          <w:rPr>
            <w:rStyle w:val="Hyperlink"/>
            <w:rFonts w:ascii="Articulat CF" w:hAnsi="Articulat CF"/>
            <w:noProof/>
            <w:sz w:val="16"/>
            <w:szCs w:val="16"/>
          </w:rPr>
          <w:t>https://www.innopet.nl</w:t>
        </w:r>
      </w:hyperlink>
    </w:p>
    <w:p w14:paraId="3488A2DD" w14:textId="22D9272E" w:rsidR="00991549" w:rsidRPr="009E20D3" w:rsidRDefault="009E20D3" w:rsidP="00991549">
      <w:pPr>
        <w:rPr>
          <w:rFonts w:ascii="Articulat CF" w:hAnsi="Articulat CF"/>
          <w:b/>
          <w:bCs/>
          <w:noProof/>
        </w:rPr>
      </w:pPr>
      <w:r w:rsidRPr="009E20D3">
        <w:rPr>
          <w:rFonts w:ascii="Articulat CF" w:hAnsi="Articulat CF"/>
          <w:b/>
          <w:bCs/>
          <w:noProof/>
        </w:rPr>
        <w:t xml:space="preserve">1) </w:t>
      </w:r>
      <w:r w:rsidR="00991549" w:rsidRPr="009E20D3">
        <w:rPr>
          <w:rFonts w:ascii="Articulat CF" w:hAnsi="Articulat CF"/>
          <w:b/>
          <w:bCs/>
          <w:noProof/>
        </w:rPr>
        <w:t>Toepassing:</w:t>
      </w:r>
    </w:p>
    <w:p w14:paraId="418CC0CD" w14:textId="660C8A57" w:rsidR="00991549" w:rsidRPr="009E20D3" w:rsidRDefault="00991549" w:rsidP="00991549">
      <w:pPr>
        <w:rPr>
          <w:rFonts w:ascii="Articulat CF" w:hAnsi="Articulat CF"/>
          <w:noProof/>
          <w:sz w:val="16"/>
          <w:szCs w:val="16"/>
        </w:rPr>
      </w:pPr>
      <w:r w:rsidRPr="009E20D3">
        <w:rPr>
          <w:rFonts w:ascii="Articulat CF" w:hAnsi="Articulat CF"/>
          <w:noProof/>
          <w:sz w:val="16"/>
          <w:szCs w:val="16"/>
        </w:rPr>
        <w:t xml:space="preserve">Deze voorwaarden gelden voor consumenten (particulier gebruik) die een InnoPet-product (hondenbuggy of hondenfietskar; hierna: </w:t>
      </w:r>
      <w:r w:rsidRPr="009E20D3">
        <w:rPr>
          <w:rFonts w:ascii="Articulat CF" w:hAnsi="Articulat CF"/>
          <w:i/>
          <w:iCs/>
          <w:noProof/>
          <w:sz w:val="16"/>
          <w:szCs w:val="16"/>
        </w:rPr>
        <w:t>product</w:t>
      </w:r>
      <w:r w:rsidRPr="009E20D3">
        <w:rPr>
          <w:rFonts w:ascii="Articulat CF" w:hAnsi="Articulat CF"/>
          <w:noProof/>
          <w:sz w:val="16"/>
          <w:szCs w:val="16"/>
        </w:rPr>
        <w:t>) hebben gekocht binnen de EU/EER of het Verenigd Koninkrijk.</w:t>
      </w:r>
    </w:p>
    <w:p w14:paraId="1378C995" w14:textId="6DB72ED1" w:rsidR="00991549" w:rsidRPr="009E20D3" w:rsidRDefault="009E20D3" w:rsidP="00991549">
      <w:pPr>
        <w:rPr>
          <w:rFonts w:ascii="Articulat CF" w:hAnsi="Articulat CF"/>
          <w:b/>
          <w:bCs/>
          <w:noProof/>
        </w:rPr>
      </w:pPr>
      <w:r w:rsidRPr="009E20D3">
        <w:rPr>
          <w:rFonts w:ascii="Articulat CF" w:hAnsi="Articulat CF"/>
          <w:b/>
          <w:bCs/>
          <w:noProof/>
        </w:rPr>
        <w:t xml:space="preserve">2) </w:t>
      </w:r>
      <w:r w:rsidR="00991549" w:rsidRPr="009E20D3">
        <w:rPr>
          <w:rFonts w:ascii="Articulat CF" w:hAnsi="Articulat CF"/>
          <w:b/>
          <w:bCs/>
          <w:noProof/>
        </w:rPr>
        <w:t>Wettelijke garantie en fabrieksgarantie</w:t>
      </w:r>
    </w:p>
    <w:p w14:paraId="00F0CEA7" w14:textId="48CFAA03" w:rsidR="00991549" w:rsidRPr="009E20D3" w:rsidRDefault="00991549" w:rsidP="00991549">
      <w:pPr>
        <w:rPr>
          <w:rFonts w:ascii="Articulat CF" w:hAnsi="Articulat CF"/>
          <w:noProof/>
          <w:sz w:val="16"/>
          <w:szCs w:val="16"/>
        </w:rPr>
      </w:pPr>
      <w:r w:rsidRPr="009E20D3">
        <w:rPr>
          <w:rFonts w:ascii="Articulat CF" w:hAnsi="Articulat CF"/>
          <w:b/>
          <w:bCs/>
          <w:noProof/>
          <w:sz w:val="16"/>
          <w:szCs w:val="16"/>
        </w:rPr>
        <w:t>Wettelijke garantie (via de verkoper):</w:t>
      </w:r>
      <w:r w:rsidRPr="009E20D3">
        <w:rPr>
          <w:rFonts w:ascii="Articulat CF" w:hAnsi="Articulat CF"/>
          <w:noProof/>
          <w:sz w:val="16"/>
          <w:szCs w:val="16"/>
        </w:rPr>
        <w:t xml:space="preserve"> In de EU is je aankoop minstens 2 jaar beschermd tegen fabricage- en conformiteitsfouten bij juist gebruik. Schade door misbruik, onjuiste montage, overbelasting of normale slijtage valt hier niet onder. </w:t>
      </w:r>
    </w:p>
    <w:p w14:paraId="744E758A" w14:textId="35FF3F52" w:rsidR="00991549" w:rsidRPr="009E20D3" w:rsidRDefault="00991549" w:rsidP="00991549">
      <w:pPr>
        <w:rPr>
          <w:rFonts w:ascii="Articulat CF" w:hAnsi="Articulat CF"/>
          <w:noProof/>
          <w:sz w:val="16"/>
          <w:szCs w:val="16"/>
        </w:rPr>
      </w:pPr>
      <w:r w:rsidRPr="009E20D3">
        <w:rPr>
          <w:rFonts w:ascii="Articulat CF" w:hAnsi="Articulat CF"/>
          <w:b/>
          <w:bCs/>
          <w:noProof/>
          <w:sz w:val="16"/>
          <w:szCs w:val="16"/>
        </w:rPr>
        <w:t>InnoPet fabrieksgarantie (via de fabrikant):</w:t>
      </w:r>
      <w:r w:rsidRPr="009E20D3">
        <w:rPr>
          <w:rFonts w:ascii="Articulat CF" w:hAnsi="Articulat CF"/>
          <w:noProof/>
          <w:sz w:val="16"/>
          <w:szCs w:val="16"/>
        </w:rPr>
        <w:t xml:space="preserve"> Dit is extra service bovenop de wet. Je wettelijke rechten blijven altijd gelden. De termijnen tellen niet op maar lopen naast elkaar: 24 maanden wet + 24 maanden fabrieksgarantie = samen 24 maanden bescherming en geen 48 maanden.</w:t>
      </w:r>
    </w:p>
    <w:p w14:paraId="755B421B" w14:textId="2429B5BB" w:rsidR="00FF3927" w:rsidRPr="009E20D3" w:rsidRDefault="009E20D3" w:rsidP="00991549">
      <w:pPr>
        <w:rPr>
          <w:rFonts w:ascii="Articulat CF" w:hAnsi="Articulat CF"/>
          <w:b/>
          <w:bCs/>
          <w:noProof/>
        </w:rPr>
      </w:pPr>
      <w:r w:rsidRPr="009E20D3">
        <w:rPr>
          <w:rFonts w:ascii="Articulat CF" w:hAnsi="Articulat CF"/>
          <w:b/>
          <w:bCs/>
          <w:noProof/>
        </w:rPr>
        <w:t xml:space="preserve">3) </w:t>
      </w:r>
      <w:r w:rsidR="00FF3927" w:rsidRPr="009E20D3">
        <w:rPr>
          <w:rFonts w:ascii="Articulat CF" w:hAnsi="Articulat CF"/>
          <w:b/>
          <w:bCs/>
          <w:noProof/>
        </w:rPr>
        <w:t>InnoPet fabrieksgarantie:</w:t>
      </w:r>
    </w:p>
    <w:p w14:paraId="5C58F1FF" w14:textId="77777777" w:rsidR="00FF3927" w:rsidRPr="00FF3927" w:rsidRDefault="00FF3927" w:rsidP="00FF3927">
      <w:pPr>
        <w:rPr>
          <w:rFonts w:ascii="Articulat CF" w:hAnsi="Articulat CF"/>
          <w:b/>
          <w:bCs/>
          <w:noProof/>
          <w:sz w:val="16"/>
          <w:szCs w:val="16"/>
        </w:rPr>
      </w:pPr>
      <w:r w:rsidRPr="00FF3927">
        <w:rPr>
          <w:rFonts w:ascii="Articulat CF" w:hAnsi="Articulat CF"/>
          <w:b/>
          <w:bCs/>
          <w:noProof/>
          <w:sz w:val="16"/>
          <w:szCs w:val="16"/>
        </w:rPr>
        <w:t>Duur &amp; reikwijdte</w:t>
      </w:r>
    </w:p>
    <w:p w14:paraId="731258EC" w14:textId="77777777" w:rsidR="00FF3927" w:rsidRPr="009E20D3" w:rsidRDefault="00FF3927" w:rsidP="00FF3927">
      <w:pPr>
        <w:numPr>
          <w:ilvl w:val="0"/>
          <w:numId w:val="5"/>
        </w:numPr>
        <w:spacing w:after="0"/>
        <w:rPr>
          <w:rFonts w:ascii="Articulat CF" w:hAnsi="Articulat CF"/>
          <w:noProof/>
          <w:sz w:val="16"/>
          <w:szCs w:val="16"/>
        </w:rPr>
      </w:pPr>
      <w:r w:rsidRPr="00FF3927">
        <w:rPr>
          <w:rFonts w:ascii="Articulat CF" w:hAnsi="Articulat CF"/>
          <w:noProof/>
          <w:sz w:val="16"/>
          <w:szCs w:val="16"/>
        </w:rPr>
        <w:t>Looptijd: 24 maanden vanaf oorspronkelijke aankoopdatum (particulier gebruik).</w:t>
      </w:r>
    </w:p>
    <w:p w14:paraId="0FED1388" w14:textId="275B427C" w:rsidR="00FF3927" w:rsidRPr="00FF3927" w:rsidRDefault="00FF3927" w:rsidP="00FF3927">
      <w:pPr>
        <w:numPr>
          <w:ilvl w:val="0"/>
          <w:numId w:val="5"/>
        </w:numPr>
        <w:spacing w:after="0"/>
        <w:rPr>
          <w:rFonts w:ascii="Articulat CF" w:hAnsi="Articulat CF"/>
          <w:noProof/>
          <w:sz w:val="16"/>
          <w:szCs w:val="16"/>
        </w:rPr>
      </w:pPr>
      <w:r w:rsidRPr="00FF3927">
        <w:rPr>
          <w:rFonts w:ascii="Articulat CF" w:hAnsi="Articulat CF"/>
          <w:noProof/>
          <w:sz w:val="16"/>
          <w:szCs w:val="16"/>
        </w:rPr>
        <w:t>Gebied: EU/EER en VK.</w:t>
      </w:r>
    </w:p>
    <w:p w14:paraId="1513118A" w14:textId="683478A8" w:rsidR="00FF3927" w:rsidRPr="00FF3927" w:rsidRDefault="00FF3927" w:rsidP="00FF3927">
      <w:pPr>
        <w:numPr>
          <w:ilvl w:val="0"/>
          <w:numId w:val="5"/>
        </w:numPr>
        <w:spacing w:after="0"/>
        <w:rPr>
          <w:rFonts w:ascii="Articulat CF" w:hAnsi="Articulat CF"/>
          <w:noProof/>
          <w:sz w:val="16"/>
          <w:szCs w:val="16"/>
        </w:rPr>
      </w:pPr>
      <w:r w:rsidRPr="00FF3927">
        <w:rPr>
          <w:rFonts w:ascii="Articulat CF" w:hAnsi="Articulat CF"/>
          <w:noProof/>
          <w:sz w:val="16"/>
          <w:szCs w:val="16"/>
        </w:rPr>
        <w:t xml:space="preserve">Overdraagbaar: de fabrieksgarantie is overdraagbaar binnen de oorspronkelijke looptijd. De termijn start niet opnieuw bij overdracht. Voor overdracht is een geldig aankoopbewijs van de eerste koop vereist (kopie toegestaan) en het serienummer/identificatie moet aanwezig en leesbaar zijn. Zonder aankoopbewijs kunnen wij de ingangsdatum niet vaststellen en geldt de </w:t>
      </w:r>
      <w:r w:rsidR="00E81F4A">
        <w:rPr>
          <w:rFonts w:ascii="Articulat CF" w:hAnsi="Articulat CF"/>
          <w:noProof/>
          <w:sz w:val="16"/>
          <w:szCs w:val="16"/>
        </w:rPr>
        <w:t>wettelijke</w:t>
      </w:r>
      <w:r w:rsidR="003651C0">
        <w:rPr>
          <w:rFonts w:ascii="Articulat CF" w:hAnsi="Articulat CF"/>
          <w:noProof/>
          <w:sz w:val="16"/>
          <w:szCs w:val="16"/>
        </w:rPr>
        <w:t xml:space="preserve">- en </w:t>
      </w:r>
      <w:r w:rsidRPr="00FF3927">
        <w:rPr>
          <w:rFonts w:ascii="Articulat CF" w:hAnsi="Articulat CF"/>
          <w:noProof/>
          <w:sz w:val="16"/>
          <w:szCs w:val="16"/>
        </w:rPr>
        <w:t>fabrieksgarantie niet.</w:t>
      </w:r>
    </w:p>
    <w:p w14:paraId="17949967" w14:textId="3AE27D51" w:rsidR="00FF3927" w:rsidRPr="00FF3927" w:rsidRDefault="00FF3927" w:rsidP="00FF3927">
      <w:pPr>
        <w:numPr>
          <w:ilvl w:val="0"/>
          <w:numId w:val="5"/>
        </w:numPr>
        <w:spacing w:after="0"/>
        <w:rPr>
          <w:rFonts w:ascii="Articulat CF" w:hAnsi="Articulat CF"/>
          <w:noProof/>
          <w:sz w:val="16"/>
          <w:szCs w:val="16"/>
        </w:rPr>
      </w:pPr>
      <w:r w:rsidRPr="00FF3927">
        <w:rPr>
          <w:rFonts w:ascii="Articulat CF" w:hAnsi="Articulat CF"/>
          <w:noProof/>
          <w:sz w:val="16"/>
          <w:szCs w:val="16"/>
        </w:rPr>
        <w:t>Zakelijk/professioneel gebruik (o.a. verhuur): uitgesloten van deze fabrieksgarantie</w:t>
      </w:r>
      <w:r w:rsidRPr="009E20D3">
        <w:rPr>
          <w:rFonts w:ascii="Articulat CF" w:hAnsi="Articulat CF"/>
          <w:noProof/>
          <w:sz w:val="16"/>
          <w:szCs w:val="16"/>
        </w:rPr>
        <w:t>.</w:t>
      </w:r>
    </w:p>
    <w:p w14:paraId="458D9F71" w14:textId="77777777" w:rsidR="00FF3927" w:rsidRPr="009E20D3" w:rsidRDefault="00FF3927" w:rsidP="00FF3927">
      <w:pPr>
        <w:rPr>
          <w:rFonts w:ascii="Articulat CF" w:hAnsi="Articulat CF"/>
          <w:noProof/>
          <w:sz w:val="16"/>
          <w:szCs w:val="16"/>
        </w:rPr>
      </w:pPr>
    </w:p>
    <w:p w14:paraId="3ACDB5B9" w14:textId="2EB25F91" w:rsidR="00FF3927" w:rsidRPr="00FF3927" w:rsidRDefault="00FF3927" w:rsidP="00FF3927">
      <w:pPr>
        <w:rPr>
          <w:rFonts w:ascii="Articulat CF" w:hAnsi="Articulat CF"/>
          <w:b/>
          <w:bCs/>
          <w:noProof/>
          <w:sz w:val="16"/>
          <w:szCs w:val="16"/>
        </w:rPr>
      </w:pPr>
      <w:r w:rsidRPr="00FF3927">
        <w:rPr>
          <w:rFonts w:ascii="Articulat CF" w:hAnsi="Articulat CF"/>
          <w:b/>
          <w:bCs/>
          <w:noProof/>
          <w:sz w:val="16"/>
          <w:szCs w:val="16"/>
        </w:rPr>
        <w:t>Wat valt onder de fabrieksgarantie</w:t>
      </w:r>
    </w:p>
    <w:p w14:paraId="00C1419E" w14:textId="77777777" w:rsidR="00FF3927" w:rsidRPr="00FF3927" w:rsidRDefault="00FF3927" w:rsidP="00FF3927">
      <w:pPr>
        <w:numPr>
          <w:ilvl w:val="0"/>
          <w:numId w:val="6"/>
        </w:numPr>
        <w:spacing w:after="0"/>
        <w:rPr>
          <w:rFonts w:ascii="Articulat CF" w:hAnsi="Articulat CF"/>
          <w:noProof/>
          <w:sz w:val="16"/>
          <w:szCs w:val="16"/>
        </w:rPr>
      </w:pPr>
      <w:r w:rsidRPr="00FF3927">
        <w:rPr>
          <w:rFonts w:ascii="Articulat CF" w:hAnsi="Articulat CF"/>
          <w:noProof/>
          <w:sz w:val="16"/>
          <w:szCs w:val="16"/>
        </w:rPr>
        <w:t>Fabrieksfouten in vast frame – 24 maanden</w:t>
      </w:r>
    </w:p>
    <w:p w14:paraId="10FF01D9" w14:textId="77777777" w:rsidR="00FF3927" w:rsidRPr="00FF3927" w:rsidRDefault="00FF3927" w:rsidP="00FF3927">
      <w:pPr>
        <w:numPr>
          <w:ilvl w:val="0"/>
          <w:numId w:val="6"/>
        </w:numPr>
        <w:spacing w:after="0"/>
        <w:rPr>
          <w:rFonts w:ascii="Articulat CF" w:hAnsi="Articulat CF"/>
          <w:noProof/>
          <w:sz w:val="16"/>
          <w:szCs w:val="16"/>
        </w:rPr>
      </w:pPr>
      <w:r w:rsidRPr="00FF3927">
        <w:rPr>
          <w:rFonts w:ascii="Articulat CF" w:hAnsi="Articulat CF"/>
          <w:noProof/>
          <w:sz w:val="16"/>
          <w:szCs w:val="16"/>
        </w:rPr>
        <w:t>Fabrieksfouten in assen – 24 maanden</w:t>
      </w:r>
    </w:p>
    <w:p w14:paraId="6AB40021" w14:textId="12B98A02" w:rsidR="00FF3927" w:rsidRPr="00FF3927" w:rsidRDefault="00FF3927" w:rsidP="00FF3927">
      <w:pPr>
        <w:numPr>
          <w:ilvl w:val="0"/>
          <w:numId w:val="6"/>
        </w:numPr>
        <w:spacing w:after="0"/>
        <w:rPr>
          <w:rFonts w:ascii="Articulat CF" w:hAnsi="Articulat CF"/>
          <w:noProof/>
          <w:sz w:val="16"/>
          <w:szCs w:val="16"/>
        </w:rPr>
      </w:pPr>
      <w:r w:rsidRPr="00FF3927">
        <w:rPr>
          <w:rFonts w:ascii="Articulat CF" w:hAnsi="Articulat CF"/>
          <w:noProof/>
          <w:sz w:val="16"/>
          <w:szCs w:val="16"/>
        </w:rPr>
        <w:t>Fabrieksfouten in wielen– 24 maanden</w:t>
      </w:r>
    </w:p>
    <w:p w14:paraId="0E2C3975" w14:textId="77777777" w:rsidR="00FF3927" w:rsidRPr="00FF3927" w:rsidRDefault="00FF3927" w:rsidP="00FF3927">
      <w:pPr>
        <w:numPr>
          <w:ilvl w:val="0"/>
          <w:numId w:val="6"/>
        </w:numPr>
        <w:spacing w:after="0"/>
        <w:rPr>
          <w:rFonts w:ascii="Articulat CF" w:hAnsi="Articulat CF"/>
          <w:noProof/>
          <w:sz w:val="16"/>
          <w:szCs w:val="16"/>
        </w:rPr>
      </w:pPr>
      <w:r w:rsidRPr="00FF3927">
        <w:rPr>
          <w:rFonts w:ascii="Articulat CF" w:hAnsi="Articulat CF"/>
          <w:noProof/>
          <w:sz w:val="16"/>
          <w:szCs w:val="16"/>
        </w:rPr>
        <w:t>Fabrieksfouten in veiligheidstuigje – 24 maanden</w:t>
      </w:r>
    </w:p>
    <w:p w14:paraId="51A507DF" w14:textId="255549BE" w:rsidR="00FF3927" w:rsidRPr="009E20D3" w:rsidRDefault="00FF3927" w:rsidP="00FF3927">
      <w:pPr>
        <w:numPr>
          <w:ilvl w:val="0"/>
          <w:numId w:val="6"/>
        </w:numPr>
        <w:spacing w:after="0"/>
        <w:rPr>
          <w:rFonts w:ascii="Articulat CF" w:hAnsi="Articulat CF"/>
          <w:noProof/>
          <w:sz w:val="16"/>
          <w:szCs w:val="16"/>
        </w:rPr>
      </w:pPr>
      <w:r w:rsidRPr="00FF3927">
        <w:rPr>
          <w:rFonts w:ascii="Articulat CF" w:hAnsi="Articulat CF"/>
          <w:noProof/>
          <w:sz w:val="16"/>
          <w:szCs w:val="16"/>
        </w:rPr>
        <w:t xml:space="preserve">Fabrieksfouten in stoffen/hoezen en ritsen – </w:t>
      </w:r>
      <w:r w:rsidRPr="009E20D3">
        <w:rPr>
          <w:rFonts w:ascii="Articulat CF" w:hAnsi="Articulat CF"/>
          <w:noProof/>
          <w:sz w:val="16"/>
          <w:szCs w:val="16"/>
        </w:rPr>
        <w:t>24</w:t>
      </w:r>
      <w:r w:rsidRPr="00FF3927">
        <w:rPr>
          <w:rFonts w:ascii="Articulat CF" w:hAnsi="Articulat CF"/>
          <w:noProof/>
          <w:sz w:val="16"/>
          <w:szCs w:val="16"/>
        </w:rPr>
        <w:t xml:space="preserve"> maanden</w:t>
      </w:r>
    </w:p>
    <w:p w14:paraId="602AC41A" w14:textId="77777777" w:rsidR="00FF3927" w:rsidRPr="00FF3927" w:rsidRDefault="00FF3927" w:rsidP="00FF3927">
      <w:pPr>
        <w:spacing w:after="0"/>
        <w:ind w:left="720"/>
        <w:rPr>
          <w:rFonts w:ascii="Articulat CF" w:hAnsi="Articulat CF"/>
          <w:noProof/>
          <w:sz w:val="16"/>
          <w:szCs w:val="16"/>
        </w:rPr>
      </w:pPr>
    </w:p>
    <w:p w14:paraId="432BC759" w14:textId="05C006AA" w:rsidR="00FF3927" w:rsidRPr="00FF3927" w:rsidRDefault="00FF3927" w:rsidP="00FF3927">
      <w:pPr>
        <w:rPr>
          <w:rFonts w:ascii="Articulat CF" w:hAnsi="Articulat CF"/>
          <w:noProof/>
          <w:sz w:val="16"/>
          <w:szCs w:val="16"/>
        </w:rPr>
      </w:pPr>
      <w:r w:rsidRPr="00FF3927">
        <w:rPr>
          <w:rFonts w:ascii="Articulat CF" w:hAnsi="Articulat CF"/>
          <w:noProof/>
          <w:sz w:val="16"/>
          <w:szCs w:val="16"/>
        </w:rPr>
        <w:t xml:space="preserve">Let op: deze termijnen zijn onderdeel van onze commerciële (vrijwillige) fabrieksgarantie. Ze doen geen afbreuk aan je wettelijke rechten bij de verkoper, die afhankelijk van redelijke levensduur langer kunnen doorlopen. </w:t>
      </w:r>
    </w:p>
    <w:p w14:paraId="018B6E83" w14:textId="77777777" w:rsidR="00FF3927" w:rsidRPr="00FF3927" w:rsidRDefault="00FF3927" w:rsidP="00FF3927">
      <w:pPr>
        <w:rPr>
          <w:rFonts w:ascii="Articulat CF" w:hAnsi="Articulat CF"/>
          <w:noProof/>
          <w:sz w:val="16"/>
          <w:szCs w:val="16"/>
        </w:rPr>
      </w:pPr>
      <w:r w:rsidRPr="00FF3927">
        <w:rPr>
          <w:rFonts w:ascii="Articulat CF" w:hAnsi="Articulat CF"/>
          <w:b/>
          <w:bCs/>
          <w:noProof/>
          <w:sz w:val="16"/>
          <w:szCs w:val="16"/>
        </w:rPr>
        <w:t>Vervangbaarheid &amp; modelwijzigingen</w:t>
      </w:r>
      <w:r w:rsidRPr="00FF3927">
        <w:rPr>
          <w:rFonts w:ascii="Articulat CF" w:hAnsi="Articulat CF"/>
          <w:b/>
          <w:bCs/>
          <w:noProof/>
          <w:sz w:val="16"/>
          <w:szCs w:val="16"/>
        </w:rPr>
        <w:br/>
      </w:r>
      <w:r w:rsidRPr="00FF3927">
        <w:rPr>
          <w:rFonts w:ascii="Articulat CF" w:hAnsi="Articulat CF"/>
          <w:noProof/>
          <w:sz w:val="16"/>
          <w:szCs w:val="16"/>
        </w:rPr>
        <w:t>We kunnen productie van modellen/kleuren/bekledingen/onderdelen beëindigen. In dat geval leveren we een gelijkwaardig alternatief.</w:t>
      </w:r>
    </w:p>
    <w:p w14:paraId="17130A15" w14:textId="77777777" w:rsidR="009E20D3" w:rsidRDefault="009E20D3" w:rsidP="00FF3927">
      <w:pPr>
        <w:spacing w:after="0"/>
        <w:rPr>
          <w:b/>
          <w:bCs/>
          <w:sz w:val="18"/>
          <w:szCs w:val="18"/>
        </w:rPr>
      </w:pPr>
    </w:p>
    <w:p w14:paraId="6E3D96E1" w14:textId="77777777" w:rsidR="009E20D3" w:rsidRDefault="009E20D3" w:rsidP="00FF3927">
      <w:pPr>
        <w:spacing w:after="0"/>
        <w:rPr>
          <w:b/>
          <w:bCs/>
          <w:sz w:val="18"/>
          <w:szCs w:val="18"/>
        </w:rPr>
      </w:pPr>
    </w:p>
    <w:p w14:paraId="5AB40CFD" w14:textId="77777777" w:rsidR="009E20D3" w:rsidRDefault="009E20D3" w:rsidP="00FF3927">
      <w:pPr>
        <w:spacing w:after="0"/>
        <w:rPr>
          <w:b/>
          <w:bCs/>
          <w:sz w:val="18"/>
          <w:szCs w:val="18"/>
        </w:rPr>
      </w:pPr>
    </w:p>
    <w:p w14:paraId="1F836661" w14:textId="77777777" w:rsidR="009E20D3" w:rsidRDefault="009E20D3" w:rsidP="00FF3927">
      <w:pPr>
        <w:spacing w:after="0"/>
        <w:rPr>
          <w:b/>
          <w:bCs/>
          <w:sz w:val="18"/>
          <w:szCs w:val="18"/>
        </w:rPr>
      </w:pPr>
    </w:p>
    <w:p w14:paraId="40F072A1" w14:textId="48632B5D" w:rsidR="00FF3927" w:rsidRPr="00FF3927" w:rsidRDefault="00FF3927" w:rsidP="00FF3927">
      <w:pPr>
        <w:spacing w:after="0"/>
        <w:rPr>
          <w:b/>
          <w:bCs/>
          <w:sz w:val="18"/>
          <w:szCs w:val="18"/>
        </w:rPr>
      </w:pPr>
      <w:r w:rsidRPr="00FF3927">
        <w:rPr>
          <w:b/>
          <w:bCs/>
          <w:sz w:val="18"/>
          <w:szCs w:val="18"/>
        </w:rPr>
        <w:lastRenderedPageBreak/>
        <w:t>Wat valt níet onder de fabrieksgarantie</w:t>
      </w:r>
      <w:r w:rsidRPr="009E20D3">
        <w:rPr>
          <w:b/>
          <w:bCs/>
          <w:sz w:val="18"/>
          <w:szCs w:val="18"/>
        </w:rPr>
        <w:t>:</w:t>
      </w:r>
      <w:r w:rsidRPr="009E20D3">
        <w:rPr>
          <w:b/>
          <w:bCs/>
          <w:sz w:val="18"/>
          <w:szCs w:val="18"/>
        </w:rPr>
        <w:br/>
      </w:r>
    </w:p>
    <w:p w14:paraId="636A4E99" w14:textId="77777777" w:rsidR="00FF3927" w:rsidRPr="00FF3927" w:rsidRDefault="00FF3927" w:rsidP="00FF3927">
      <w:pPr>
        <w:numPr>
          <w:ilvl w:val="0"/>
          <w:numId w:val="7"/>
        </w:numPr>
        <w:spacing w:after="0"/>
        <w:rPr>
          <w:sz w:val="18"/>
          <w:szCs w:val="18"/>
        </w:rPr>
      </w:pPr>
      <w:r w:rsidRPr="00FF3927">
        <w:rPr>
          <w:sz w:val="18"/>
          <w:szCs w:val="18"/>
        </w:rPr>
        <w:t>Normale slijtage (o.a. banden, lagers, bekleding/ritsen bij intensief gebruik).</w:t>
      </w:r>
    </w:p>
    <w:p w14:paraId="005621B2" w14:textId="77777777" w:rsidR="00FF3927" w:rsidRPr="00FF3927" w:rsidRDefault="00FF3927" w:rsidP="00FF3927">
      <w:pPr>
        <w:numPr>
          <w:ilvl w:val="0"/>
          <w:numId w:val="7"/>
        </w:numPr>
        <w:spacing w:after="0"/>
        <w:rPr>
          <w:sz w:val="18"/>
          <w:szCs w:val="18"/>
        </w:rPr>
      </w:pPr>
      <w:r w:rsidRPr="00FF3927">
        <w:rPr>
          <w:sz w:val="18"/>
          <w:szCs w:val="18"/>
        </w:rPr>
        <w:t>Schade door verkeerd/abnormaal gebruik of gebrekkig onderhoud (bijv. overbelasting boven max. draagvermogen, montage in strijd met de handleiding, inklappen met gesloten ritsen).</w:t>
      </w:r>
    </w:p>
    <w:p w14:paraId="0357628A" w14:textId="77777777" w:rsidR="00FF3927" w:rsidRPr="009E20D3" w:rsidRDefault="00FF3927" w:rsidP="00FF3927">
      <w:pPr>
        <w:numPr>
          <w:ilvl w:val="0"/>
          <w:numId w:val="7"/>
        </w:numPr>
        <w:spacing w:after="0"/>
        <w:rPr>
          <w:sz w:val="18"/>
          <w:szCs w:val="18"/>
        </w:rPr>
      </w:pPr>
      <w:r w:rsidRPr="00FF3927">
        <w:rPr>
          <w:sz w:val="18"/>
          <w:szCs w:val="18"/>
        </w:rPr>
        <w:t>Schade door dieren (bijt-/krabsporen).</w:t>
      </w:r>
    </w:p>
    <w:p w14:paraId="4E4C8479" w14:textId="6DF832AB" w:rsidR="00FF3927" w:rsidRPr="009E20D3" w:rsidRDefault="00FF3927" w:rsidP="00FF3927">
      <w:pPr>
        <w:numPr>
          <w:ilvl w:val="0"/>
          <w:numId w:val="7"/>
        </w:numPr>
        <w:spacing w:after="0"/>
        <w:rPr>
          <w:sz w:val="18"/>
          <w:szCs w:val="18"/>
        </w:rPr>
      </w:pPr>
      <w:r w:rsidRPr="009E20D3">
        <w:rPr>
          <w:sz w:val="18"/>
          <w:szCs w:val="18"/>
        </w:rPr>
        <w:t>Schade ontstaan bij de stof die op een andere plek zitten dan de stiknaden.</w:t>
      </w:r>
    </w:p>
    <w:p w14:paraId="36371277" w14:textId="02656AAB" w:rsidR="00FF3927" w:rsidRPr="00FF3927" w:rsidRDefault="00FF3927" w:rsidP="00FF3927">
      <w:pPr>
        <w:numPr>
          <w:ilvl w:val="0"/>
          <w:numId w:val="7"/>
        </w:numPr>
        <w:spacing w:after="0"/>
        <w:rPr>
          <w:sz w:val="18"/>
          <w:szCs w:val="18"/>
        </w:rPr>
      </w:pPr>
      <w:r w:rsidRPr="009E20D3">
        <w:rPr>
          <w:sz w:val="18"/>
          <w:szCs w:val="18"/>
        </w:rPr>
        <w:t>Lekke banden waarbij de lek niet zit in, of rondom het ventiel, na ingebruikname van het product.</w:t>
      </w:r>
    </w:p>
    <w:p w14:paraId="4A6BF671" w14:textId="77777777" w:rsidR="00FF3927" w:rsidRPr="00FF3927" w:rsidRDefault="00FF3927" w:rsidP="00FF3927">
      <w:pPr>
        <w:numPr>
          <w:ilvl w:val="0"/>
          <w:numId w:val="7"/>
        </w:numPr>
        <w:spacing w:after="0"/>
        <w:rPr>
          <w:sz w:val="18"/>
          <w:szCs w:val="18"/>
        </w:rPr>
      </w:pPr>
      <w:r w:rsidRPr="00FF3927">
        <w:rPr>
          <w:sz w:val="18"/>
          <w:szCs w:val="18"/>
        </w:rPr>
        <w:t>Wijzigingen of reparaties zonder schriftelijke toestemming van InnoPet of de verkoper; onjuiste montage of incompatibele onderdelen van derden.</w:t>
      </w:r>
    </w:p>
    <w:p w14:paraId="2ADA18A4" w14:textId="67D3F698" w:rsidR="00FF3927" w:rsidRPr="00FF3927" w:rsidRDefault="00FF3927" w:rsidP="00FF3927">
      <w:pPr>
        <w:numPr>
          <w:ilvl w:val="0"/>
          <w:numId w:val="7"/>
        </w:numPr>
        <w:spacing w:after="0"/>
        <w:rPr>
          <w:sz w:val="18"/>
          <w:szCs w:val="18"/>
        </w:rPr>
      </w:pPr>
      <w:r w:rsidRPr="00FF3927">
        <w:rPr>
          <w:sz w:val="18"/>
          <w:szCs w:val="18"/>
        </w:rPr>
        <w:t xml:space="preserve">Opslag/blootstelling zonder passende zorg (bijv. zout/vocht/strand → kans op roest </w:t>
      </w:r>
      <w:r w:rsidRPr="009E20D3">
        <w:rPr>
          <w:sz w:val="18"/>
          <w:szCs w:val="18"/>
        </w:rPr>
        <w:t xml:space="preserve">of schimmel </w:t>
      </w:r>
      <w:r w:rsidRPr="00FF3927">
        <w:rPr>
          <w:sz w:val="18"/>
          <w:szCs w:val="18"/>
        </w:rPr>
        <w:t>als niet tijdig gereinigd/gedroogd).</w:t>
      </w:r>
    </w:p>
    <w:p w14:paraId="0BF01922" w14:textId="77777777" w:rsidR="00FF3927" w:rsidRPr="00FF3927" w:rsidRDefault="00FF3927" w:rsidP="00FF3927">
      <w:pPr>
        <w:numPr>
          <w:ilvl w:val="0"/>
          <w:numId w:val="7"/>
        </w:numPr>
        <w:spacing w:after="0"/>
        <w:rPr>
          <w:sz w:val="18"/>
          <w:szCs w:val="18"/>
        </w:rPr>
      </w:pPr>
      <w:r w:rsidRPr="00FF3927">
        <w:rPr>
          <w:sz w:val="18"/>
          <w:szCs w:val="18"/>
        </w:rPr>
        <w:t>Transportschade door vervoerders (zoals luchtvaartmaatschappijen): controleer je product direct na transport en claim bij de vervoerder.</w:t>
      </w:r>
    </w:p>
    <w:p w14:paraId="2E6C87AB" w14:textId="77777777" w:rsidR="00C11E64" w:rsidRPr="009E20D3" w:rsidRDefault="00C11E64" w:rsidP="00FF3927">
      <w:pPr>
        <w:rPr>
          <w:sz w:val="18"/>
          <w:szCs w:val="18"/>
        </w:rPr>
      </w:pPr>
    </w:p>
    <w:p w14:paraId="43A711BE" w14:textId="47EA7B0B" w:rsidR="00FF3927" w:rsidRPr="00FF3927" w:rsidRDefault="009E20D3" w:rsidP="00FF3927">
      <w:pPr>
        <w:rPr>
          <w:b/>
          <w:bCs/>
        </w:rPr>
      </w:pPr>
      <w:r>
        <w:rPr>
          <w:b/>
          <w:bCs/>
        </w:rPr>
        <w:t xml:space="preserve">4) </w:t>
      </w:r>
      <w:r w:rsidR="00FF3927" w:rsidRPr="00FF3927">
        <w:rPr>
          <w:b/>
          <w:bCs/>
        </w:rPr>
        <w:t>Belangrijke gebruiks- en onderhoudstips (schade voorkomen)</w:t>
      </w:r>
    </w:p>
    <w:p w14:paraId="7B608F72" w14:textId="77777777" w:rsidR="00FF3927" w:rsidRPr="00FF3927" w:rsidRDefault="00FF3927" w:rsidP="00FF3927">
      <w:pPr>
        <w:numPr>
          <w:ilvl w:val="0"/>
          <w:numId w:val="8"/>
        </w:numPr>
        <w:spacing w:after="0"/>
        <w:rPr>
          <w:sz w:val="18"/>
          <w:szCs w:val="18"/>
        </w:rPr>
      </w:pPr>
      <w:r w:rsidRPr="00FF3927">
        <w:rPr>
          <w:sz w:val="18"/>
          <w:szCs w:val="18"/>
        </w:rPr>
        <w:t>Stoepranden: kantel de buggy iets naar je toe zodat het voorwiel loskomt; laat eerst de achterwielen rustig afrollen; voorkom “tegen de stoep stoten”.</w:t>
      </w:r>
    </w:p>
    <w:p w14:paraId="426BF80F" w14:textId="77777777" w:rsidR="00FF3927" w:rsidRPr="00FF3927" w:rsidRDefault="00FF3927" w:rsidP="00FF3927">
      <w:pPr>
        <w:numPr>
          <w:ilvl w:val="0"/>
          <w:numId w:val="8"/>
        </w:numPr>
        <w:spacing w:after="0"/>
        <w:rPr>
          <w:sz w:val="18"/>
          <w:szCs w:val="18"/>
        </w:rPr>
      </w:pPr>
      <w:r w:rsidRPr="00FF3927">
        <w:rPr>
          <w:sz w:val="18"/>
          <w:szCs w:val="18"/>
        </w:rPr>
        <w:t>Ondergrond: gebruik primair op verhard terrein om schade aan wielophanging te beperken.</w:t>
      </w:r>
    </w:p>
    <w:p w14:paraId="431823CD" w14:textId="77777777" w:rsidR="00FF3927" w:rsidRPr="00FF3927" w:rsidRDefault="00FF3927" w:rsidP="00FF3927">
      <w:pPr>
        <w:numPr>
          <w:ilvl w:val="0"/>
          <w:numId w:val="8"/>
        </w:numPr>
        <w:spacing w:after="0"/>
        <w:rPr>
          <w:sz w:val="18"/>
          <w:szCs w:val="18"/>
        </w:rPr>
      </w:pPr>
      <w:r w:rsidRPr="00FF3927">
        <w:rPr>
          <w:sz w:val="18"/>
          <w:szCs w:val="18"/>
        </w:rPr>
        <w:t>Zout/vocht: metalen velgen/onderdelen zijn niet RVS; reinig en droog na blootstelling (strand).</w:t>
      </w:r>
    </w:p>
    <w:p w14:paraId="10224CD6" w14:textId="77777777" w:rsidR="00FF3927" w:rsidRPr="00FF3927" w:rsidRDefault="00FF3927" w:rsidP="00FF3927">
      <w:pPr>
        <w:numPr>
          <w:ilvl w:val="0"/>
          <w:numId w:val="8"/>
        </w:numPr>
        <w:spacing w:after="0"/>
        <w:rPr>
          <w:sz w:val="18"/>
          <w:szCs w:val="18"/>
        </w:rPr>
      </w:pPr>
      <w:r w:rsidRPr="00FF3927">
        <w:rPr>
          <w:sz w:val="18"/>
          <w:szCs w:val="18"/>
        </w:rPr>
        <w:t>Ritsen: volledig openen vóór inklappen om scheuren te voorkomen.</w:t>
      </w:r>
      <w:r w:rsidRPr="00FF3927">
        <w:rPr>
          <w:sz w:val="18"/>
          <w:szCs w:val="18"/>
        </w:rPr>
        <w:br/>
        <w:t>Schade door het niet opvolgen van de handleiding valt niet onder fabrieksgarantie.</w:t>
      </w:r>
    </w:p>
    <w:p w14:paraId="7FE51903" w14:textId="77777777" w:rsidR="00FF3927" w:rsidRPr="009E20D3" w:rsidRDefault="00FF3927" w:rsidP="00FF3927">
      <w:pPr>
        <w:rPr>
          <w:sz w:val="18"/>
          <w:szCs w:val="18"/>
        </w:rPr>
      </w:pPr>
    </w:p>
    <w:p w14:paraId="33A9AB7B" w14:textId="6EF82374" w:rsidR="00FF3927" w:rsidRPr="00FF3927" w:rsidRDefault="009E20D3" w:rsidP="00FF3927">
      <w:pPr>
        <w:rPr>
          <w:b/>
          <w:bCs/>
        </w:rPr>
      </w:pPr>
      <w:r>
        <w:rPr>
          <w:b/>
          <w:bCs/>
        </w:rPr>
        <w:t xml:space="preserve">5) </w:t>
      </w:r>
      <w:r w:rsidR="00FF3927" w:rsidRPr="00FF3927">
        <w:rPr>
          <w:b/>
          <w:bCs/>
        </w:rPr>
        <w:t>Hoe maak je aanspraak? (stappenplan)</w:t>
      </w:r>
    </w:p>
    <w:p w14:paraId="0F245CD0" w14:textId="77777777" w:rsidR="00FF3927" w:rsidRPr="00FF3927" w:rsidRDefault="00FF3927" w:rsidP="00FF3927">
      <w:pPr>
        <w:rPr>
          <w:sz w:val="18"/>
          <w:szCs w:val="18"/>
        </w:rPr>
      </w:pPr>
      <w:r w:rsidRPr="00FF3927">
        <w:rPr>
          <w:b/>
          <w:bCs/>
          <w:sz w:val="18"/>
          <w:szCs w:val="18"/>
        </w:rPr>
        <w:t>A. Wettelijke garantie (via de verkoper)</w:t>
      </w:r>
    </w:p>
    <w:p w14:paraId="010943D9" w14:textId="77777777" w:rsidR="00FF3927" w:rsidRPr="00FF3927" w:rsidRDefault="00FF3927" w:rsidP="00FF3927">
      <w:pPr>
        <w:numPr>
          <w:ilvl w:val="0"/>
          <w:numId w:val="9"/>
        </w:numPr>
        <w:spacing w:after="0"/>
        <w:rPr>
          <w:sz w:val="18"/>
          <w:szCs w:val="18"/>
        </w:rPr>
      </w:pPr>
      <w:r w:rsidRPr="00FF3927">
        <w:rPr>
          <w:sz w:val="18"/>
          <w:szCs w:val="18"/>
        </w:rPr>
        <w:t xml:space="preserve">Neem contact op met de </w:t>
      </w:r>
      <w:r w:rsidRPr="00FF3927">
        <w:rPr>
          <w:b/>
          <w:bCs/>
          <w:sz w:val="18"/>
          <w:szCs w:val="18"/>
        </w:rPr>
        <w:t>winkel/webshop</w:t>
      </w:r>
      <w:r w:rsidRPr="00FF3927">
        <w:rPr>
          <w:sz w:val="18"/>
          <w:szCs w:val="18"/>
        </w:rPr>
        <w:t xml:space="preserve"> waar je kocht.</w:t>
      </w:r>
    </w:p>
    <w:p w14:paraId="5B7C9CB8" w14:textId="77777777" w:rsidR="00FF3927" w:rsidRPr="00FF3927" w:rsidRDefault="00FF3927" w:rsidP="00FF3927">
      <w:pPr>
        <w:numPr>
          <w:ilvl w:val="0"/>
          <w:numId w:val="9"/>
        </w:numPr>
        <w:spacing w:after="0"/>
        <w:rPr>
          <w:sz w:val="18"/>
          <w:szCs w:val="18"/>
        </w:rPr>
      </w:pPr>
      <w:r w:rsidRPr="00FF3927">
        <w:rPr>
          <w:sz w:val="18"/>
          <w:szCs w:val="18"/>
        </w:rPr>
        <w:t>Lever aan: aankoopbewijs, duidelijke klachtomschrijving, foto’s/video, serienummer (indien aanwezig).</w:t>
      </w:r>
    </w:p>
    <w:p w14:paraId="56952439" w14:textId="5EC2BFB2" w:rsidR="00FF3927" w:rsidRPr="009E20D3" w:rsidRDefault="00FF3927" w:rsidP="00FF3927">
      <w:pPr>
        <w:numPr>
          <w:ilvl w:val="0"/>
          <w:numId w:val="9"/>
        </w:numPr>
        <w:spacing w:after="0"/>
        <w:rPr>
          <w:sz w:val="18"/>
          <w:szCs w:val="18"/>
        </w:rPr>
      </w:pPr>
      <w:r w:rsidRPr="00FF3927">
        <w:rPr>
          <w:sz w:val="18"/>
          <w:szCs w:val="18"/>
        </w:rPr>
        <w:t xml:space="preserve">De verkoper verzorgt de wettelijke remedies: reparatie/vervanging of, indien passend, (gedeeltelijke) terugbetaling kosteloos, binnen redelijke termijn en zonder aanzienlijke overlast. </w:t>
      </w:r>
    </w:p>
    <w:p w14:paraId="3582AB31" w14:textId="77777777" w:rsidR="00FF3927" w:rsidRPr="00FF3927" w:rsidRDefault="00FF3927" w:rsidP="00FF3927">
      <w:pPr>
        <w:spacing w:after="0"/>
        <w:rPr>
          <w:sz w:val="18"/>
          <w:szCs w:val="18"/>
        </w:rPr>
      </w:pPr>
    </w:p>
    <w:p w14:paraId="329B7ACC" w14:textId="77777777" w:rsidR="00FF3927" w:rsidRPr="00FF3927" w:rsidRDefault="00FF3927" w:rsidP="00FF3927">
      <w:pPr>
        <w:rPr>
          <w:sz w:val="18"/>
          <w:szCs w:val="18"/>
        </w:rPr>
      </w:pPr>
      <w:r w:rsidRPr="00FF3927">
        <w:rPr>
          <w:b/>
          <w:bCs/>
          <w:sz w:val="18"/>
          <w:szCs w:val="18"/>
        </w:rPr>
        <w:t>B. InnoPet fabrieksgarantie (via fabrikant)</w:t>
      </w:r>
    </w:p>
    <w:p w14:paraId="11C2A0A8" w14:textId="77777777" w:rsidR="00FF3927" w:rsidRPr="00FF3927" w:rsidRDefault="00FF3927" w:rsidP="009E20D3">
      <w:pPr>
        <w:numPr>
          <w:ilvl w:val="0"/>
          <w:numId w:val="10"/>
        </w:numPr>
        <w:spacing w:after="0"/>
        <w:rPr>
          <w:sz w:val="18"/>
          <w:szCs w:val="18"/>
        </w:rPr>
      </w:pPr>
      <w:r w:rsidRPr="00FF3927">
        <w:rPr>
          <w:sz w:val="18"/>
          <w:szCs w:val="18"/>
        </w:rPr>
        <w:t xml:space="preserve">Kocht je direct bij InnoPet? Mail </w:t>
      </w:r>
      <w:r w:rsidRPr="00FF3927">
        <w:rPr>
          <w:b/>
          <w:bCs/>
          <w:sz w:val="18"/>
          <w:szCs w:val="18"/>
        </w:rPr>
        <w:t>support@innopet.nl</w:t>
      </w:r>
      <w:r w:rsidRPr="00FF3927">
        <w:rPr>
          <w:sz w:val="18"/>
          <w:szCs w:val="18"/>
        </w:rPr>
        <w:t>.</w:t>
      </w:r>
    </w:p>
    <w:p w14:paraId="7299F783" w14:textId="77777777" w:rsidR="00FF3927" w:rsidRPr="00FF3927" w:rsidRDefault="00FF3927" w:rsidP="009E20D3">
      <w:pPr>
        <w:numPr>
          <w:ilvl w:val="0"/>
          <w:numId w:val="10"/>
        </w:numPr>
        <w:spacing w:after="0"/>
        <w:rPr>
          <w:sz w:val="18"/>
          <w:szCs w:val="18"/>
        </w:rPr>
      </w:pPr>
      <w:r w:rsidRPr="00FF3927">
        <w:rPr>
          <w:sz w:val="18"/>
          <w:szCs w:val="18"/>
        </w:rPr>
        <w:t>Kocht je bij een dealer? Je kunt via de dealer claimen; wij ondersteunen waar nodig.</w:t>
      </w:r>
    </w:p>
    <w:p w14:paraId="17B95C6C" w14:textId="77777777" w:rsidR="00FF3927" w:rsidRPr="00FF3927" w:rsidRDefault="00FF3927" w:rsidP="009E20D3">
      <w:pPr>
        <w:numPr>
          <w:ilvl w:val="0"/>
          <w:numId w:val="10"/>
        </w:numPr>
        <w:spacing w:after="0"/>
        <w:rPr>
          <w:sz w:val="18"/>
          <w:szCs w:val="18"/>
        </w:rPr>
      </w:pPr>
      <w:r w:rsidRPr="00FF3927">
        <w:rPr>
          <w:sz w:val="18"/>
          <w:szCs w:val="18"/>
        </w:rPr>
        <w:t>Stuur in alle gevallen: kopie aankoopbewijs, klachtomschrijving, duidelijke foto’s (en indien mogelijk video), en serienummer.</w:t>
      </w:r>
    </w:p>
    <w:p w14:paraId="3D1B4A37" w14:textId="188B9911" w:rsidR="00FF3927" w:rsidRPr="009E20D3" w:rsidRDefault="00FF3927" w:rsidP="009E20D3">
      <w:pPr>
        <w:numPr>
          <w:ilvl w:val="0"/>
          <w:numId w:val="10"/>
        </w:numPr>
        <w:spacing w:after="0"/>
        <w:rPr>
          <w:sz w:val="18"/>
          <w:szCs w:val="18"/>
        </w:rPr>
      </w:pPr>
      <w:r w:rsidRPr="00FF3927">
        <w:rPr>
          <w:sz w:val="18"/>
          <w:szCs w:val="18"/>
        </w:rPr>
        <w:t>Binnen 5 werkdagen ontvang je een voorstel (diagnose + vervolgstappen). Bij een gegronde claim regelen wij kosteloze reparatie of vervanging en waar nodig een retourlabel/transport.</w:t>
      </w:r>
    </w:p>
    <w:p w14:paraId="33908EB0" w14:textId="77777777" w:rsidR="009E20D3" w:rsidRPr="009E20D3" w:rsidRDefault="009E20D3" w:rsidP="009E20D3">
      <w:pPr>
        <w:spacing w:after="0"/>
        <w:rPr>
          <w:sz w:val="18"/>
          <w:szCs w:val="18"/>
        </w:rPr>
      </w:pPr>
    </w:p>
    <w:p w14:paraId="44952A53" w14:textId="3639F283" w:rsidR="009E20D3" w:rsidRPr="009E20D3" w:rsidRDefault="009E20D3" w:rsidP="009E20D3">
      <w:pPr>
        <w:spacing w:after="0"/>
        <w:rPr>
          <w:b/>
          <w:bCs/>
        </w:rPr>
      </w:pPr>
      <w:r>
        <w:rPr>
          <w:b/>
          <w:bCs/>
        </w:rPr>
        <w:t xml:space="preserve">6) </w:t>
      </w:r>
      <w:r w:rsidRPr="009E20D3">
        <w:rPr>
          <w:b/>
          <w:bCs/>
        </w:rPr>
        <w:t>Remedies onder de fabrieksgarantie</w:t>
      </w:r>
    </w:p>
    <w:p w14:paraId="29859CED" w14:textId="5902F430" w:rsidR="009E20D3" w:rsidRPr="009E20D3" w:rsidRDefault="009E20D3" w:rsidP="009E20D3">
      <w:pPr>
        <w:numPr>
          <w:ilvl w:val="0"/>
          <w:numId w:val="11"/>
        </w:numPr>
        <w:spacing w:after="0"/>
        <w:rPr>
          <w:sz w:val="18"/>
          <w:szCs w:val="18"/>
        </w:rPr>
      </w:pPr>
      <w:r w:rsidRPr="009E20D3">
        <w:rPr>
          <w:sz w:val="18"/>
          <w:szCs w:val="18"/>
        </w:rPr>
        <w:t>Primair: reparatie of vervanging van het onderdeel en indien nodig het hele artikel.</w:t>
      </w:r>
    </w:p>
    <w:p w14:paraId="05E203B9" w14:textId="77777777" w:rsidR="009E20D3" w:rsidRPr="009E20D3" w:rsidRDefault="009E20D3" w:rsidP="009E20D3">
      <w:pPr>
        <w:numPr>
          <w:ilvl w:val="0"/>
          <w:numId w:val="11"/>
        </w:numPr>
        <w:spacing w:after="0"/>
        <w:rPr>
          <w:sz w:val="18"/>
          <w:szCs w:val="18"/>
        </w:rPr>
      </w:pPr>
      <w:r w:rsidRPr="009E20D3">
        <w:rPr>
          <w:sz w:val="18"/>
          <w:szCs w:val="18"/>
        </w:rPr>
        <w:t>Indien niet haalbaar binnen redelijke termijn of disproportioneel: (gedeeltelijke) terugbetaling.</w:t>
      </w:r>
    </w:p>
    <w:p w14:paraId="4AB57898" w14:textId="77777777" w:rsidR="009E20D3" w:rsidRPr="009E20D3" w:rsidRDefault="009E20D3" w:rsidP="009E20D3">
      <w:pPr>
        <w:numPr>
          <w:ilvl w:val="0"/>
          <w:numId w:val="11"/>
        </w:numPr>
        <w:spacing w:after="0"/>
        <w:rPr>
          <w:sz w:val="18"/>
          <w:szCs w:val="18"/>
        </w:rPr>
      </w:pPr>
      <w:r w:rsidRPr="009E20D3">
        <w:rPr>
          <w:sz w:val="18"/>
          <w:szCs w:val="18"/>
        </w:rPr>
        <w:t>Indien exact onderdeel/kleuroptie niet meer leverbaar is: gelijkwaardig alternatief.</w:t>
      </w:r>
    </w:p>
    <w:p w14:paraId="0A937028" w14:textId="77777777" w:rsidR="009E20D3" w:rsidRPr="009E20D3" w:rsidRDefault="009E20D3" w:rsidP="009E20D3">
      <w:pPr>
        <w:spacing w:after="0"/>
        <w:rPr>
          <w:sz w:val="18"/>
          <w:szCs w:val="18"/>
        </w:rPr>
      </w:pPr>
    </w:p>
    <w:p w14:paraId="3CEA4DE4" w14:textId="52A7EFA2" w:rsidR="009E20D3" w:rsidRPr="009E20D3" w:rsidRDefault="009E20D3" w:rsidP="009E20D3">
      <w:pPr>
        <w:spacing w:after="0"/>
        <w:rPr>
          <w:b/>
          <w:bCs/>
        </w:rPr>
      </w:pPr>
      <w:r>
        <w:rPr>
          <w:b/>
          <w:bCs/>
        </w:rPr>
        <w:t xml:space="preserve">7) </w:t>
      </w:r>
      <w:r w:rsidRPr="009E20D3">
        <w:rPr>
          <w:b/>
          <w:bCs/>
        </w:rPr>
        <w:t>Onderdelen en service buiten garantie</w:t>
      </w:r>
    </w:p>
    <w:p w14:paraId="03BB08C3" w14:textId="006D7394" w:rsidR="009E20D3" w:rsidRPr="009E20D3" w:rsidRDefault="009E20D3" w:rsidP="009E20D3">
      <w:pPr>
        <w:spacing w:after="0"/>
        <w:rPr>
          <w:sz w:val="18"/>
          <w:szCs w:val="18"/>
        </w:rPr>
      </w:pPr>
      <w:r w:rsidRPr="009E20D3">
        <w:rPr>
          <w:sz w:val="18"/>
          <w:szCs w:val="18"/>
        </w:rPr>
        <w:t xml:space="preserve">Valt een klacht buiten (wettelijke of </w:t>
      </w:r>
      <w:proofErr w:type="spellStart"/>
      <w:r w:rsidRPr="009E20D3">
        <w:rPr>
          <w:sz w:val="18"/>
          <w:szCs w:val="18"/>
        </w:rPr>
        <w:t>fabrieks</w:t>
      </w:r>
      <w:proofErr w:type="spellEnd"/>
      <w:r w:rsidRPr="009E20D3">
        <w:rPr>
          <w:sz w:val="18"/>
          <w:szCs w:val="18"/>
        </w:rPr>
        <w:t>)garantie? Vaak zijn onderdelen los verkrijgbaar, inclusief instructies voor montage/onderhoud. Zo verlengen we samen de levensduur van je product.</w:t>
      </w:r>
    </w:p>
    <w:p w14:paraId="6D86061B" w14:textId="77777777" w:rsidR="009E20D3" w:rsidRPr="009E20D3" w:rsidRDefault="009E20D3" w:rsidP="009E20D3">
      <w:pPr>
        <w:spacing w:after="0"/>
        <w:rPr>
          <w:sz w:val="18"/>
          <w:szCs w:val="18"/>
        </w:rPr>
      </w:pPr>
    </w:p>
    <w:p w14:paraId="0D636B87" w14:textId="48616DBA" w:rsidR="009E20D3" w:rsidRPr="009E20D3" w:rsidRDefault="009E20D3" w:rsidP="009E20D3">
      <w:pPr>
        <w:spacing w:after="0"/>
        <w:rPr>
          <w:b/>
          <w:bCs/>
        </w:rPr>
      </w:pPr>
      <w:r>
        <w:rPr>
          <w:b/>
          <w:bCs/>
        </w:rPr>
        <w:t xml:space="preserve">8) </w:t>
      </w:r>
      <w:r w:rsidRPr="009E20D3">
        <w:rPr>
          <w:b/>
          <w:bCs/>
        </w:rPr>
        <w:t>Slotbepalingen</w:t>
      </w:r>
    </w:p>
    <w:p w14:paraId="3A20DE3A" w14:textId="17DFA6EC" w:rsidR="009E20D3" w:rsidRPr="009E20D3" w:rsidRDefault="009E20D3" w:rsidP="009E20D3">
      <w:pPr>
        <w:numPr>
          <w:ilvl w:val="0"/>
          <w:numId w:val="12"/>
        </w:numPr>
        <w:spacing w:after="0"/>
        <w:rPr>
          <w:sz w:val="18"/>
          <w:szCs w:val="18"/>
        </w:rPr>
      </w:pPr>
      <w:r w:rsidRPr="009E20D3">
        <w:rPr>
          <w:sz w:val="18"/>
          <w:szCs w:val="18"/>
        </w:rPr>
        <w:t xml:space="preserve">Deze fabrieksgarantie is een aanvullende (vrijwillige) toezegging van InnoPet en beperkt nooit je wettelijke rechten. </w:t>
      </w:r>
    </w:p>
    <w:p w14:paraId="14A81AFA" w14:textId="1B8EA618" w:rsidR="00FF3927" w:rsidRPr="009E20D3" w:rsidRDefault="009E20D3" w:rsidP="00FF3927">
      <w:pPr>
        <w:numPr>
          <w:ilvl w:val="0"/>
          <w:numId w:val="12"/>
        </w:numPr>
        <w:spacing w:after="0"/>
        <w:rPr>
          <w:sz w:val="20"/>
          <w:szCs w:val="20"/>
        </w:rPr>
      </w:pPr>
      <w:r w:rsidRPr="009E20D3">
        <w:rPr>
          <w:sz w:val="18"/>
          <w:szCs w:val="18"/>
        </w:rPr>
        <w:t>Bij strijdigheid tussen vertalingen is de Nederlandse tekst leidend.</w:t>
      </w:r>
    </w:p>
    <w:sectPr w:rsidR="00FF3927" w:rsidRPr="009E20D3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DF4E0" w14:textId="77777777" w:rsidR="004B323A" w:rsidRDefault="004B323A" w:rsidP="009E20D3">
      <w:pPr>
        <w:spacing w:after="0" w:line="240" w:lineRule="auto"/>
      </w:pPr>
      <w:r>
        <w:separator/>
      </w:r>
    </w:p>
  </w:endnote>
  <w:endnote w:type="continuationSeparator" w:id="0">
    <w:p w14:paraId="761E9B6C" w14:textId="77777777" w:rsidR="004B323A" w:rsidRDefault="004B323A" w:rsidP="009E2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ticulat CF">
    <w:panose1 w:val="00000000000000000000"/>
    <w:charset w:val="00"/>
    <w:family w:val="modern"/>
    <w:notTrueType/>
    <w:pitch w:val="variable"/>
    <w:sig w:usb0="A00002FF" w:usb1="0000204A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E847E" w14:textId="38183A5D" w:rsidR="009E20D3" w:rsidRPr="009E20D3" w:rsidRDefault="009E20D3">
    <w:pPr>
      <w:pStyle w:val="Voettekst"/>
      <w:rPr>
        <w:sz w:val="18"/>
        <w:szCs w:val="18"/>
      </w:rPr>
    </w:pPr>
    <w:r w:rsidRPr="009E20D3">
      <w:rPr>
        <w:sz w:val="18"/>
        <w:szCs w:val="18"/>
      </w:rPr>
      <w:t>Garantiebepaling InnoPet B.V. 1 januari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36656" w14:textId="77777777" w:rsidR="004B323A" w:rsidRDefault="004B323A" w:rsidP="009E20D3">
      <w:pPr>
        <w:spacing w:after="0" w:line="240" w:lineRule="auto"/>
      </w:pPr>
      <w:r>
        <w:separator/>
      </w:r>
    </w:p>
  </w:footnote>
  <w:footnote w:type="continuationSeparator" w:id="0">
    <w:p w14:paraId="40B138D5" w14:textId="77777777" w:rsidR="004B323A" w:rsidRDefault="004B323A" w:rsidP="009E2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454EB"/>
    <w:multiLevelType w:val="multilevel"/>
    <w:tmpl w:val="FE107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86F06"/>
    <w:multiLevelType w:val="multilevel"/>
    <w:tmpl w:val="0188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7678D"/>
    <w:multiLevelType w:val="multilevel"/>
    <w:tmpl w:val="970C4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C20B1B"/>
    <w:multiLevelType w:val="multilevel"/>
    <w:tmpl w:val="9B3A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7D109E"/>
    <w:multiLevelType w:val="multilevel"/>
    <w:tmpl w:val="6D1AF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F04D9D"/>
    <w:multiLevelType w:val="multilevel"/>
    <w:tmpl w:val="9646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6A30BC"/>
    <w:multiLevelType w:val="multilevel"/>
    <w:tmpl w:val="D1F4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944F5B"/>
    <w:multiLevelType w:val="multilevel"/>
    <w:tmpl w:val="16EE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92744F"/>
    <w:multiLevelType w:val="multilevel"/>
    <w:tmpl w:val="B9E8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BE5349"/>
    <w:multiLevelType w:val="multilevel"/>
    <w:tmpl w:val="C110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7419D6"/>
    <w:multiLevelType w:val="multilevel"/>
    <w:tmpl w:val="B438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251268"/>
    <w:multiLevelType w:val="multilevel"/>
    <w:tmpl w:val="9C889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1262558">
    <w:abstractNumId w:val="10"/>
  </w:num>
  <w:num w:numId="2" w16cid:durableId="399251600">
    <w:abstractNumId w:val="3"/>
  </w:num>
  <w:num w:numId="3" w16cid:durableId="1874464958">
    <w:abstractNumId w:val="9"/>
  </w:num>
  <w:num w:numId="4" w16cid:durableId="1113863294">
    <w:abstractNumId w:val="1"/>
  </w:num>
  <w:num w:numId="5" w16cid:durableId="2118017555">
    <w:abstractNumId w:val="0"/>
  </w:num>
  <w:num w:numId="6" w16cid:durableId="259872999">
    <w:abstractNumId w:val="5"/>
  </w:num>
  <w:num w:numId="7" w16cid:durableId="962885611">
    <w:abstractNumId w:val="4"/>
  </w:num>
  <w:num w:numId="8" w16cid:durableId="736979509">
    <w:abstractNumId w:val="8"/>
  </w:num>
  <w:num w:numId="9" w16cid:durableId="444732393">
    <w:abstractNumId w:val="11"/>
  </w:num>
  <w:num w:numId="10" w16cid:durableId="1428962593">
    <w:abstractNumId w:val="2"/>
  </w:num>
  <w:num w:numId="11" w16cid:durableId="1184709805">
    <w:abstractNumId w:val="6"/>
  </w:num>
  <w:num w:numId="12" w16cid:durableId="3370799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49"/>
    <w:rsid w:val="00030C59"/>
    <w:rsid w:val="003651C0"/>
    <w:rsid w:val="004B323A"/>
    <w:rsid w:val="006352DB"/>
    <w:rsid w:val="006F0AF0"/>
    <w:rsid w:val="00991549"/>
    <w:rsid w:val="009A152D"/>
    <w:rsid w:val="009E20D3"/>
    <w:rsid w:val="00C11E64"/>
    <w:rsid w:val="00C47225"/>
    <w:rsid w:val="00E81F4A"/>
    <w:rsid w:val="00F548A2"/>
    <w:rsid w:val="00FF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4138"/>
  <w15:chartTrackingRefBased/>
  <w15:docId w15:val="{459FFADE-8CD9-48E5-B0D2-6510F15D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91549"/>
  </w:style>
  <w:style w:type="paragraph" w:styleId="Kop1">
    <w:name w:val="heading 1"/>
    <w:basedOn w:val="Standaard"/>
    <w:next w:val="Standaard"/>
    <w:link w:val="Kop1Char"/>
    <w:uiPriority w:val="9"/>
    <w:qFormat/>
    <w:rsid w:val="00991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91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915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91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915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91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91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91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91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915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915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915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9154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9154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9154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9154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9154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915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91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91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91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91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91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9154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9154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9154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91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9154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915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9154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91549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9E2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E20D3"/>
  </w:style>
  <w:style w:type="paragraph" w:styleId="Voettekst">
    <w:name w:val="footer"/>
    <w:basedOn w:val="Standaard"/>
    <w:link w:val="VoettekstChar"/>
    <w:uiPriority w:val="99"/>
    <w:unhideWhenUsed/>
    <w:rsid w:val="009E2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E2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nnopet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upport@innopet.n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47C7891D3DF4786A0B17312A4D6FF" ma:contentTypeVersion="18" ma:contentTypeDescription="Een nieuw document maken." ma:contentTypeScope="" ma:versionID="5aa32a2d3bdf70bd74295958e88c9110">
  <xsd:schema xmlns:xsd="http://www.w3.org/2001/XMLSchema" xmlns:xs="http://www.w3.org/2001/XMLSchema" xmlns:p="http://schemas.microsoft.com/office/2006/metadata/properties" xmlns:ns2="2d06cddc-99b6-4dc1-9df9-b816a3021909" xmlns:ns3="cd904cca-beea-4dd6-b69e-51c344f3a270" targetNamespace="http://schemas.microsoft.com/office/2006/metadata/properties" ma:root="true" ma:fieldsID="13cf2c1ffe9d63b5c3fd11ce927be14c" ns2:_="" ns3:_="">
    <xsd:import namespace="2d06cddc-99b6-4dc1-9df9-b816a3021909"/>
    <xsd:import namespace="cd904cca-beea-4dd6-b69e-51c344f3a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6cddc-99b6-4dc1-9df9-b816a3021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11460c1-86ef-4bad-b347-e4e158fa51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04cca-beea-4dd6-b69e-51c344f3a27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340ee1-125b-48f8-85d8-9cd8e8bad2ab}" ma:internalName="TaxCatchAll" ma:showField="CatchAllData" ma:web="cd904cca-beea-4dd6-b69e-51c344f3a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904cca-beea-4dd6-b69e-51c344f3a270" xsi:nil="true"/>
    <lcf76f155ced4ddcb4097134ff3c332f xmlns="2d06cddc-99b6-4dc1-9df9-b816a30219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E81609-AEDF-4BD8-BDFE-79F73C302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412E92-840D-4C80-9490-4FA11D908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6cddc-99b6-4dc1-9df9-b816a3021909"/>
    <ds:schemaRef ds:uri="cd904cca-beea-4dd6-b69e-51c344f3a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B3AD53-5618-41B0-B8BE-01AC9284D7A2}">
  <ds:schemaRefs>
    <ds:schemaRef ds:uri="http://schemas.microsoft.com/office/2006/metadata/properties"/>
    <ds:schemaRef ds:uri="http://schemas.microsoft.com/office/infopath/2007/PartnerControls"/>
    <ds:schemaRef ds:uri="cd904cca-beea-4dd6-b69e-51c344f3a270"/>
    <ds:schemaRef ds:uri="2d06cddc-99b6-4dc1-9df9-b816a30219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836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Maijer</dc:creator>
  <cp:keywords/>
  <dc:description/>
  <cp:lastModifiedBy>Sven Maijer</cp:lastModifiedBy>
  <cp:revision>4</cp:revision>
  <dcterms:created xsi:type="dcterms:W3CDTF">2025-09-22T08:10:00Z</dcterms:created>
  <dcterms:modified xsi:type="dcterms:W3CDTF">2025-10-13T10:45:00Z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0x01010025247C7891D3DF4786A0B17312A4D6FF</vt:lpwstr>
  </property>
  <property fmtid="{D5CDD505-2E9C-101B-9397-08002B2CF9AE}" pid="3" name="MediaServiceImageTags">
    <vt:lpwstr/>
  </property>
</Properties>
</file>